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98F2A"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Părinții elevilor defavorizați pot depune de azi, 7 septembrie, până la sfârșitul săptămânii, 11 septembrie, cereri pentru acordarea rechizitelor gratuite.</w:t>
      </w:r>
    </w:p>
    <w:p w14:paraId="106628F5"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Se acordă rechizite școlare, în temeiul prevederilor prezentei ordonanțe, elevilor care sunt înscriși în învățământul de stat, primar și gimnazial, la cursuri de zi și care sunt în întreținerea familiilor al căror venit mediu net lunar pe membru de familie, realizat în luna iulie a fiecărui an, este de maximum 50% din salariul de baza minim brut pe țara.</w:t>
      </w:r>
    </w:p>
    <w:p w14:paraId="3A3E0BA8"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Cererea va fi însoțită de actele doveditoare privind venitul mediu net lunar pe membru de familie, realizat în luna iulie a anului respectiv.</w:t>
      </w:r>
    </w:p>
    <w:p w14:paraId="7951FEE6"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Anul acesta</w:t>
      </w:r>
      <w:hyperlink r:id="rId5" w:history="1">
        <w:r w:rsidRPr="007E3F73">
          <w:rPr>
            <w:rFonts w:ascii="Segoe UI" w:eastAsia="Times New Roman" w:hAnsi="Segoe UI" w:cs="Segoe UI"/>
            <w:color w:val="1B349A"/>
            <w:kern w:val="0"/>
            <w:sz w:val="16"/>
            <w:szCs w:val="16"/>
            <w:u w:val="single"/>
            <w:lang w:eastAsia="ro-RO"/>
            <w14:ligatures w14:val="none"/>
          </w:rPr>
          <w:t> în luna iulie salariul minim brut pe țară este 4.325 de lei</w:t>
        </w:r>
      </w:hyperlink>
      <w:r w:rsidRPr="007E3F73">
        <w:rPr>
          <w:rFonts w:ascii="Segoe UI" w:eastAsia="Times New Roman" w:hAnsi="Segoe UI" w:cs="Segoe UI"/>
          <w:color w:val="000000"/>
          <w:kern w:val="0"/>
          <w:sz w:val="16"/>
          <w:szCs w:val="16"/>
          <w:lang w:eastAsia="ro-RO"/>
          <w14:ligatures w14:val="none"/>
        </w:rPr>
        <w:t>.</w:t>
      </w:r>
    </w:p>
    <w:p w14:paraId="59ACB9B6"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4.325 lei × 50% = 2.162,50 lei / membru de familie</w:t>
      </w:r>
    </w:p>
    <w:p w14:paraId="525D5435" w14:textId="77777777" w:rsidR="007E3F73" w:rsidRPr="007E3F73" w:rsidRDefault="007E3F73" w:rsidP="007E3F73">
      <w:pPr>
        <w:spacing w:after="0" w:line="240" w:lineRule="auto"/>
        <w:outlineLvl w:val="4"/>
        <w:rPr>
          <w:rFonts w:ascii="Segoe UI" w:eastAsia="Times New Roman" w:hAnsi="Segoe UI" w:cs="Segoe UI"/>
          <w:b/>
          <w:bCs/>
          <w:color w:val="000000"/>
          <w:kern w:val="0"/>
          <w:sz w:val="16"/>
          <w:szCs w:val="16"/>
          <w:lang w:eastAsia="ro-RO"/>
          <w14:ligatures w14:val="none"/>
        </w:rPr>
      </w:pPr>
      <w:r w:rsidRPr="007E3F73">
        <w:rPr>
          <w:rFonts w:ascii="Segoe UI" w:eastAsia="Times New Roman" w:hAnsi="Segoe UI" w:cs="Segoe UI"/>
          <w:b/>
          <w:bCs/>
          <w:color w:val="000000"/>
          <w:kern w:val="0"/>
          <w:sz w:val="16"/>
          <w:szCs w:val="16"/>
          <w:lang w:eastAsia="ro-RO"/>
          <w14:ligatures w14:val="none"/>
        </w:rPr>
        <w:t xml:space="preserve">Acte necesare pentru dosarul de rechizite gratuite, în anul școlar 2026-2027 pentru elevii din ciclul primar și </w:t>
      </w:r>
      <w:proofErr w:type="spellStart"/>
      <w:r w:rsidRPr="007E3F73">
        <w:rPr>
          <w:rFonts w:ascii="Segoe UI" w:eastAsia="Times New Roman" w:hAnsi="Segoe UI" w:cs="Segoe UI"/>
          <w:b/>
          <w:bCs/>
          <w:color w:val="000000"/>
          <w:kern w:val="0"/>
          <w:sz w:val="16"/>
          <w:szCs w:val="16"/>
          <w:lang w:eastAsia="ro-RO"/>
          <w14:ligatures w14:val="none"/>
        </w:rPr>
        <w:t>gimanzial</w:t>
      </w:r>
      <w:proofErr w:type="spellEnd"/>
    </w:p>
    <w:p w14:paraId="61744DF8"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cerere pentru acordarea rechizitelor;</w:t>
      </w:r>
    </w:p>
    <w:p w14:paraId="45DFFF55"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copie CI părinte/părinți;</w:t>
      </w:r>
    </w:p>
    <w:p w14:paraId="3D532A5C"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copie certificat de naștere al copilului;</w:t>
      </w:r>
    </w:p>
    <w:p w14:paraId="3A8CD407"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acte/adeverințe privind </w:t>
      </w:r>
      <w:r w:rsidRPr="007E3F73">
        <w:rPr>
          <w:rFonts w:ascii="Segoe UI" w:eastAsia="Times New Roman" w:hAnsi="Segoe UI" w:cs="Segoe UI"/>
          <w:b/>
          <w:bCs/>
          <w:color w:val="000000"/>
          <w:kern w:val="0"/>
          <w:sz w:val="16"/>
          <w:szCs w:val="16"/>
          <w:lang w:eastAsia="ro-RO"/>
          <w14:ligatures w14:val="none"/>
        </w:rPr>
        <w:t>veniturile nete ale tuturor membrilor familiei pentru luna iulie 2026</w:t>
      </w:r>
      <w:r w:rsidRPr="007E3F73">
        <w:rPr>
          <w:rFonts w:ascii="Segoe UI" w:eastAsia="Times New Roman" w:hAnsi="Segoe UI" w:cs="Segoe UI"/>
          <w:color w:val="000000"/>
          <w:kern w:val="0"/>
          <w:sz w:val="16"/>
          <w:szCs w:val="16"/>
          <w:lang w:eastAsia="ro-RO"/>
          <w14:ligatures w14:val="none"/>
        </w:rPr>
        <w:t>;</w:t>
      </w:r>
    </w:p>
    <w:p w14:paraId="47AEEAC2"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dacă este cazul, documente pentru pensii, șomaj, alocații, pensie alimentară etc.;</w:t>
      </w:r>
    </w:p>
    <w:p w14:paraId="1C70E2A1"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declarație pe propria răspundere pentru situațiile în care un membru al familiei nu are venituri.</w:t>
      </w:r>
    </w:p>
    <w:p w14:paraId="31B2FF46"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Dacă familia are </w:t>
      </w:r>
      <w:r w:rsidRPr="007E3F73">
        <w:rPr>
          <w:rFonts w:ascii="Segoe UI" w:eastAsia="Times New Roman" w:hAnsi="Segoe UI" w:cs="Segoe UI"/>
          <w:b/>
          <w:bCs/>
          <w:color w:val="000000"/>
          <w:kern w:val="0"/>
          <w:sz w:val="16"/>
          <w:szCs w:val="16"/>
          <w:lang w:eastAsia="ro-RO"/>
          <w14:ligatures w14:val="none"/>
        </w:rPr>
        <w:t>chirii, arendă sau alte venituri</w:t>
      </w:r>
      <w:r w:rsidRPr="007E3F73">
        <w:rPr>
          <w:rFonts w:ascii="Segoe UI" w:eastAsia="Times New Roman" w:hAnsi="Segoe UI" w:cs="Segoe UI"/>
          <w:color w:val="000000"/>
          <w:kern w:val="0"/>
          <w:sz w:val="16"/>
          <w:szCs w:val="16"/>
          <w:lang w:eastAsia="ro-RO"/>
          <w14:ligatures w14:val="none"/>
        </w:rPr>
        <w:t>, trebuie declarate și, după caz, dovedite.</w:t>
      </w:r>
    </w:p>
    <w:p w14:paraId="3AF7F087" w14:textId="77777777" w:rsidR="007E3F73" w:rsidRPr="007E3F73" w:rsidRDefault="007E3F73" w:rsidP="007E3F73">
      <w:pPr>
        <w:numPr>
          <w:ilvl w:val="0"/>
          <w:numId w:val="1"/>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Dacă este cazul: </w:t>
      </w:r>
      <w:r w:rsidRPr="007E3F73">
        <w:rPr>
          <w:rFonts w:ascii="Segoe UI" w:eastAsia="Times New Roman" w:hAnsi="Segoe UI" w:cs="Segoe UI"/>
          <w:b/>
          <w:bCs/>
          <w:color w:val="000000"/>
          <w:kern w:val="0"/>
          <w:sz w:val="16"/>
          <w:szCs w:val="16"/>
          <w:lang w:eastAsia="ro-RO"/>
          <w14:ligatures w14:val="none"/>
        </w:rPr>
        <w:t>hotărâre de divorț/încredințare a copilului și dovada pensiei alimentare.</w:t>
      </w:r>
    </w:p>
    <w:p w14:paraId="54D34B8D"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hyperlink r:id="rId6" w:tgtFrame="_blank" w:history="1">
        <w:r w:rsidRPr="007E3F73">
          <w:rPr>
            <w:rFonts w:ascii="Segoe UI" w:eastAsia="Times New Roman" w:hAnsi="Segoe UI" w:cs="Segoe UI"/>
            <w:color w:val="1B349A"/>
            <w:kern w:val="0"/>
            <w:sz w:val="16"/>
            <w:szCs w:val="16"/>
            <w:u w:val="single"/>
            <w:lang w:eastAsia="ro-RO"/>
            <w14:ligatures w14:val="none"/>
          </w:rPr>
          <w:br/>
          <w:t>Ordonanța Guvernului nr. 33 din 16 august 2001</w:t>
        </w:r>
      </w:hyperlink>
      <w:r w:rsidRPr="007E3F73">
        <w:rPr>
          <w:rFonts w:ascii="Segoe UI" w:eastAsia="Times New Roman" w:hAnsi="Segoe UI" w:cs="Segoe UI"/>
          <w:color w:val="000000"/>
          <w:kern w:val="0"/>
          <w:sz w:val="16"/>
          <w:szCs w:val="16"/>
          <w:lang w:eastAsia="ro-RO"/>
          <w14:ligatures w14:val="none"/>
        </w:rPr>
        <w:t> privind acordarea de rechizite școlare în anul școlar 2001-2002, precizează că: „se acordă rechizite școlare, elevilor care sunt înscriși în învățământul de stat, primar și gimnazial, la cursuri de zi și care sunt în întreținerea familiilor al căror venit mediu net lunar pe membru de familie, realizat în luna iulie a fiecărui an, este de maximum 50% din salariul de baza minim brut pe țara”.</w:t>
      </w:r>
    </w:p>
    <w:p w14:paraId="49063843"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br/>
      </w:r>
      <w:proofErr w:type="spellStart"/>
      <w:r w:rsidRPr="007E3F73">
        <w:rPr>
          <w:rFonts w:ascii="Segoe UI" w:eastAsia="Times New Roman" w:hAnsi="Segoe UI" w:cs="Segoe UI"/>
          <w:b/>
          <w:bCs/>
          <w:color w:val="000000"/>
          <w:kern w:val="0"/>
          <w:sz w:val="16"/>
          <w:szCs w:val="16"/>
          <w:lang w:eastAsia="ro-RO"/>
          <w14:ligatures w14:val="none"/>
        </w:rPr>
        <w:t>Art</w:t>
      </w:r>
      <w:proofErr w:type="spellEnd"/>
      <w:r w:rsidRPr="007E3F73">
        <w:rPr>
          <w:rFonts w:ascii="Segoe UI" w:eastAsia="Times New Roman" w:hAnsi="Segoe UI" w:cs="Segoe UI"/>
          <w:b/>
          <w:bCs/>
          <w:color w:val="000000"/>
          <w:kern w:val="0"/>
          <w:sz w:val="16"/>
          <w:szCs w:val="16"/>
          <w:lang w:eastAsia="ro-RO"/>
          <w14:ligatures w14:val="none"/>
        </w:rPr>
        <w:t xml:space="preserve"> 5, alin (1):</w:t>
      </w:r>
      <w:r w:rsidRPr="007E3F73">
        <w:rPr>
          <w:rFonts w:ascii="Segoe UI" w:eastAsia="Times New Roman" w:hAnsi="Segoe UI" w:cs="Segoe UI"/>
          <w:color w:val="000000"/>
          <w:kern w:val="0"/>
          <w:sz w:val="16"/>
          <w:szCs w:val="16"/>
          <w:lang w:eastAsia="ro-RO"/>
          <w14:ligatures w14:val="none"/>
        </w:rPr>
        <w:t> Rechizitele școlare vor fi acordate pe bază de cerere, formulată de părintele sau tutorele legal al elevului, care se înregistrează în termen de 5 zile de la data începerii anului școlar la școala la care elevul este înscris.(2) Cererea va fi însoțită de actele doveditoare privind venitul mediu net lunar pe membru de familie, realizat în luna iulie a anului respectiv.</w:t>
      </w:r>
    </w:p>
    <w:p w14:paraId="0EA94C97"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b/>
          <w:bCs/>
          <w:color w:val="000000"/>
          <w:kern w:val="0"/>
          <w:sz w:val="16"/>
          <w:szCs w:val="16"/>
          <w:lang w:eastAsia="ro-RO"/>
          <w14:ligatures w14:val="none"/>
        </w:rPr>
        <w:t>Art. 6</w:t>
      </w:r>
      <w:r w:rsidRPr="007E3F73">
        <w:rPr>
          <w:rFonts w:ascii="Segoe UI" w:eastAsia="Times New Roman" w:hAnsi="Segoe UI" w:cs="Segoe UI"/>
          <w:color w:val="000000"/>
          <w:kern w:val="0"/>
          <w:sz w:val="16"/>
          <w:szCs w:val="16"/>
          <w:lang w:eastAsia="ro-RO"/>
          <w14:ligatures w14:val="none"/>
        </w:rPr>
        <w:t> În termen de 15 zile de la începerea fiecărui an școlar directorii de școli vor stabili elevii care urmează sa beneficieze de rechizite școlare în condițiile prezentei ordonanțe și vor face publică lista acestora.</w:t>
      </w:r>
    </w:p>
    <w:p w14:paraId="0FEC0610"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b/>
          <w:bCs/>
          <w:color w:val="000000"/>
          <w:kern w:val="0"/>
          <w:sz w:val="16"/>
          <w:szCs w:val="16"/>
          <w:lang w:eastAsia="ro-RO"/>
          <w14:ligatures w14:val="none"/>
        </w:rPr>
        <w:t>Art. 7 </w:t>
      </w:r>
      <w:r w:rsidRPr="007E3F73">
        <w:rPr>
          <w:rFonts w:ascii="Segoe UI" w:eastAsia="Times New Roman" w:hAnsi="Segoe UI" w:cs="Segoe UI"/>
          <w:color w:val="000000"/>
          <w:kern w:val="0"/>
          <w:sz w:val="16"/>
          <w:szCs w:val="16"/>
          <w:lang w:eastAsia="ro-RO"/>
          <w14:ligatures w14:val="none"/>
        </w:rPr>
        <w:t>Directorii de școli vor transmite de îndată lista prevăzută la art. 6 la inspectoratele școlare județene/Inspectoratul Școlar al Municipiului București, care vor stabili necesarul de rechizite școlare la nivelul județului și, respectiv, al municipiului București.</w:t>
      </w:r>
    </w:p>
    <w:p w14:paraId="6CB1590B"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b/>
          <w:bCs/>
          <w:color w:val="000000"/>
          <w:kern w:val="0"/>
          <w:sz w:val="16"/>
          <w:szCs w:val="16"/>
          <w:lang w:eastAsia="ro-RO"/>
          <w14:ligatures w14:val="none"/>
        </w:rPr>
        <w:t>Art. 8</w:t>
      </w:r>
      <w:r w:rsidRPr="007E3F73">
        <w:rPr>
          <w:rFonts w:ascii="Segoe UI" w:eastAsia="Times New Roman" w:hAnsi="Segoe UI" w:cs="Segoe UI"/>
          <w:color w:val="000000"/>
          <w:kern w:val="0"/>
          <w:sz w:val="16"/>
          <w:szCs w:val="16"/>
          <w:lang w:eastAsia="ro-RO"/>
          <w14:ligatures w14:val="none"/>
        </w:rPr>
        <w:t> Achiziționarea rechizitelor școlare se organizează de către Ministerul Educației și Cercetării, cu respectarea prevederilor legale în vigoare în domeniul achizițiilor publice, astfel încât distribuirea acestora să se poată finaliza până la data de 1 octombrie a fiecărui an.</w:t>
      </w:r>
    </w:p>
    <w:p w14:paraId="6AB1F4E7"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b/>
          <w:bCs/>
          <w:color w:val="000000"/>
          <w:kern w:val="0"/>
          <w:sz w:val="16"/>
          <w:szCs w:val="16"/>
          <w:lang w:eastAsia="ro-RO"/>
          <w14:ligatures w14:val="none"/>
        </w:rPr>
        <w:t>Art. 9</w:t>
      </w:r>
      <w:r w:rsidRPr="007E3F73">
        <w:rPr>
          <w:rFonts w:ascii="Segoe UI" w:eastAsia="Times New Roman" w:hAnsi="Segoe UI" w:cs="Segoe UI"/>
          <w:color w:val="000000"/>
          <w:kern w:val="0"/>
          <w:sz w:val="16"/>
          <w:szCs w:val="16"/>
          <w:lang w:eastAsia="ro-RO"/>
          <w14:ligatures w14:val="none"/>
        </w:rPr>
        <w:t> Rechizitele școlare vor fi repartizate pe școli de către inspectoratele școlare județene/Inspectoratul Școlar al Municipiului București. Directorii de școli împreună cu primării vor organiza distribuirea la beneficiari.</w:t>
      </w:r>
    </w:p>
    <w:p w14:paraId="480D3023" w14:textId="77777777" w:rsidR="007E3F73" w:rsidRPr="007E3F73" w:rsidRDefault="007E3F73" w:rsidP="007E3F73">
      <w:pPr>
        <w:spacing w:after="0" w:line="240" w:lineRule="auto"/>
        <w:outlineLvl w:val="4"/>
        <w:rPr>
          <w:rFonts w:ascii="Segoe UI" w:eastAsia="Times New Roman" w:hAnsi="Segoe UI" w:cs="Segoe UI"/>
          <w:b/>
          <w:bCs/>
          <w:color w:val="000000"/>
          <w:kern w:val="0"/>
          <w:sz w:val="16"/>
          <w:szCs w:val="16"/>
          <w:lang w:eastAsia="ro-RO"/>
          <w14:ligatures w14:val="none"/>
        </w:rPr>
      </w:pPr>
      <w:r w:rsidRPr="007E3F73">
        <w:rPr>
          <w:rFonts w:ascii="Segoe UI" w:eastAsia="Times New Roman" w:hAnsi="Segoe UI" w:cs="Segoe UI"/>
          <w:b/>
          <w:bCs/>
          <w:color w:val="000000"/>
          <w:kern w:val="0"/>
          <w:sz w:val="16"/>
          <w:szCs w:val="16"/>
          <w:lang w:eastAsia="ro-RO"/>
          <w14:ligatures w14:val="none"/>
        </w:rPr>
        <w:t>Ce conține pachetul de rechizite</w:t>
      </w:r>
    </w:p>
    <w:p w14:paraId="3CFC8FF9"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În 2023-2024, valoarea pachetelor de rechizite a fost majorată, conform următoarei scheme:</w:t>
      </w:r>
    </w:p>
    <w:p w14:paraId="402C1474" w14:textId="77777777" w:rsidR="007E3F73" w:rsidRPr="007E3F73" w:rsidRDefault="007E3F73" w:rsidP="007E3F73">
      <w:pPr>
        <w:numPr>
          <w:ilvl w:val="0"/>
          <w:numId w:val="2"/>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75 de lei/pachet/elev din învățământul gimnazial, de la 35 de lei/pachet/elev”, scrie în postarea ministrei Educației.</w:t>
      </w:r>
    </w:p>
    <w:p w14:paraId="76198D8A" w14:textId="77777777" w:rsidR="007E3F73" w:rsidRPr="007E3F73" w:rsidRDefault="007E3F73" w:rsidP="007E3F73">
      <w:pPr>
        <w:numPr>
          <w:ilvl w:val="0"/>
          <w:numId w:val="2"/>
        </w:numPr>
        <w:spacing w:after="0" w:line="240" w:lineRule="auto"/>
        <w:ind w:left="960"/>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65 de lei/pachet/elev din învățământul primar, de la 25 de lei/pachet/elev.</w:t>
      </w:r>
    </w:p>
    <w:p w14:paraId="4D57DA72"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Potrivit Ordonanței de urgență nr. 33/2001, sumele alocate vor fi actualizate de Ministerul Educației și Cercetării la începutul fiecărui an școlar, dar până la data publicării acestui articol, 4 septembrie, Ministerul nu a anunțat vreo modificare.</w:t>
      </w:r>
    </w:p>
    <w:p w14:paraId="3E64363C"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Potrivit</w:t>
      </w:r>
      <w:hyperlink r:id="rId7" w:tgtFrame="_blank" w:history="1">
        <w:r w:rsidRPr="007E3F73">
          <w:rPr>
            <w:rFonts w:ascii="Segoe UI" w:eastAsia="Times New Roman" w:hAnsi="Segoe UI" w:cs="Segoe UI"/>
            <w:color w:val="1B349A"/>
            <w:kern w:val="0"/>
            <w:sz w:val="16"/>
            <w:szCs w:val="16"/>
            <w:u w:val="single"/>
            <w:lang w:eastAsia="ro-RO"/>
            <w14:ligatures w14:val="none"/>
          </w:rPr>
          <w:t> ordinului de ministru nr. 4385/2012</w:t>
        </w:r>
      </w:hyperlink>
      <w:r w:rsidRPr="007E3F73">
        <w:rPr>
          <w:rFonts w:ascii="Segoe UI" w:eastAsia="Times New Roman" w:hAnsi="Segoe UI" w:cs="Segoe UI"/>
          <w:color w:val="000000"/>
          <w:kern w:val="0"/>
          <w:sz w:val="16"/>
          <w:szCs w:val="16"/>
          <w:lang w:eastAsia="ro-RO"/>
          <w14:ligatures w14:val="none"/>
        </w:rPr>
        <w:t>, pentru clasa pregătitoare un pachet de rechizite pe an, în valoare de 25 de lei, conținea:</w:t>
      </w:r>
    </w:p>
    <w:p w14:paraId="25816813"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2 bucăți caiet desen A4 24 de file</w:t>
      </w:r>
    </w:p>
    <w:p w14:paraId="7082774B"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caiet dictando 48 de file</w:t>
      </w:r>
    </w:p>
    <w:p w14:paraId="582762A5"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2 buc caiet tip geometrie</w:t>
      </w:r>
    </w:p>
    <w:p w14:paraId="7A002B14"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2 caiete de matematică 48 de file</w:t>
      </w:r>
    </w:p>
    <w:p w14:paraId="7381A7FB"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caiet tip I 24 de file</w:t>
      </w:r>
    </w:p>
    <w:p w14:paraId="501642FE"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3 buc creion HB negru</w:t>
      </w:r>
    </w:p>
    <w:p w14:paraId="0114D907"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set creioane colorate 6 bucăți</w:t>
      </w:r>
    </w:p>
    <w:p w14:paraId="17D6915A"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gumă</w:t>
      </w:r>
    </w:p>
    <w:p w14:paraId="1D92D8D4"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penar</w:t>
      </w:r>
    </w:p>
    <w:p w14:paraId="259505A9"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acuarele</w:t>
      </w:r>
    </w:p>
    <w:p w14:paraId="6106EEE9"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2 buc pensule</w:t>
      </w:r>
    </w:p>
    <w:p w14:paraId="62083FEA"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ghiozdan</w:t>
      </w:r>
    </w:p>
    <w:p w14:paraId="7188DF4D"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planșetă</w:t>
      </w:r>
    </w:p>
    <w:p w14:paraId="2AEB915F"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set plastilină</w:t>
      </w:r>
    </w:p>
    <w:p w14:paraId="2A34C1DB"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lipici</w:t>
      </w:r>
    </w:p>
    <w:p w14:paraId="44FDA7F4"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hârtie glasată min. 6 culori</w:t>
      </w:r>
    </w:p>
    <w:p w14:paraId="52211AB9" w14:textId="77777777" w:rsidR="007E3F73" w:rsidRPr="007E3F73" w:rsidRDefault="007E3F73" w:rsidP="007E3F73">
      <w:pPr>
        <w:spacing w:after="0" w:line="240" w:lineRule="auto"/>
        <w:rPr>
          <w:rFonts w:ascii="Segoe UI" w:eastAsia="Times New Roman" w:hAnsi="Segoe UI" w:cs="Segoe UI"/>
          <w:color w:val="000000"/>
          <w:kern w:val="0"/>
          <w:sz w:val="16"/>
          <w:szCs w:val="16"/>
          <w:lang w:eastAsia="ro-RO"/>
          <w14:ligatures w14:val="none"/>
        </w:rPr>
      </w:pPr>
      <w:r w:rsidRPr="007E3F73">
        <w:rPr>
          <w:rFonts w:ascii="Segoe UI" w:eastAsia="Times New Roman" w:hAnsi="Segoe UI" w:cs="Segoe UI"/>
          <w:color w:val="000000"/>
          <w:kern w:val="0"/>
          <w:sz w:val="16"/>
          <w:szCs w:val="16"/>
          <w:lang w:eastAsia="ro-RO"/>
          <w14:ligatures w14:val="none"/>
        </w:rPr>
        <w:t>– 1 buc pungă plastic</w:t>
      </w:r>
    </w:p>
    <w:p w14:paraId="0577960C" w14:textId="77777777" w:rsidR="001009BF" w:rsidRPr="007E3F73" w:rsidRDefault="001009BF" w:rsidP="007E3F73">
      <w:pPr>
        <w:spacing w:after="0" w:line="240" w:lineRule="auto"/>
        <w:rPr>
          <w:sz w:val="16"/>
          <w:szCs w:val="16"/>
        </w:rPr>
      </w:pPr>
    </w:p>
    <w:sectPr w:rsidR="001009BF" w:rsidRPr="007E3F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87043"/>
    <w:multiLevelType w:val="multilevel"/>
    <w:tmpl w:val="B9E2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1F7158"/>
    <w:multiLevelType w:val="multilevel"/>
    <w:tmpl w:val="2D8A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259937">
    <w:abstractNumId w:val="0"/>
  </w:num>
  <w:num w:numId="2" w16cid:durableId="608397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73"/>
    <w:rsid w:val="001009BF"/>
    <w:rsid w:val="007E3F73"/>
    <w:rsid w:val="009625FE"/>
    <w:rsid w:val="00C77C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CDB16"/>
  <w15:chartTrackingRefBased/>
  <w15:docId w15:val="{5F023010-21D5-4199-9414-65D62B3D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E3F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E3F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E3F73"/>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E3F73"/>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E3F73"/>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E3F7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E3F7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E3F7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E3F7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3F73"/>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E3F73"/>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E3F73"/>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E3F73"/>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E3F73"/>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E3F7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E3F7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E3F7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E3F73"/>
    <w:rPr>
      <w:rFonts w:eastAsiaTheme="majorEastAsia" w:cstheme="majorBidi"/>
      <w:color w:val="272727" w:themeColor="text1" w:themeTint="D8"/>
    </w:rPr>
  </w:style>
  <w:style w:type="paragraph" w:styleId="Titlu">
    <w:name w:val="Title"/>
    <w:basedOn w:val="Normal"/>
    <w:next w:val="Normal"/>
    <w:link w:val="TitluCaracter"/>
    <w:uiPriority w:val="10"/>
    <w:qFormat/>
    <w:rsid w:val="007E3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E3F7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E3F7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E3F7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E3F7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E3F73"/>
    <w:rPr>
      <w:i/>
      <w:iCs/>
      <w:color w:val="404040" w:themeColor="text1" w:themeTint="BF"/>
    </w:rPr>
  </w:style>
  <w:style w:type="paragraph" w:styleId="Listparagraf">
    <w:name w:val="List Paragraph"/>
    <w:basedOn w:val="Normal"/>
    <w:uiPriority w:val="34"/>
    <w:qFormat/>
    <w:rsid w:val="007E3F73"/>
    <w:pPr>
      <w:ind w:left="720"/>
      <w:contextualSpacing/>
    </w:pPr>
  </w:style>
  <w:style w:type="character" w:styleId="Accentuareintens">
    <w:name w:val="Intense Emphasis"/>
    <w:basedOn w:val="Fontdeparagrafimplicit"/>
    <w:uiPriority w:val="21"/>
    <w:qFormat/>
    <w:rsid w:val="007E3F73"/>
    <w:rPr>
      <w:i/>
      <w:iCs/>
      <w:color w:val="2F5496" w:themeColor="accent1" w:themeShade="BF"/>
    </w:rPr>
  </w:style>
  <w:style w:type="paragraph" w:styleId="Citatintens">
    <w:name w:val="Intense Quote"/>
    <w:basedOn w:val="Normal"/>
    <w:next w:val="Normal"/>
    <w:link w:val="CitatintensCaracter"/>
    <w:uiPriority w:val="30"/>
    <w:qFormat/>
    <w:rsid w:val="007E3F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E3F73"/>
    <w:rPr>
      <w:i/>
      <w:iCs/>
      <w:color w:val="2F5496" w:themeColor="accent1" w:themeShade="BF"/>
    </w:rPr>
  </w:style>
  <w:style w:type="character" w:styleId="Referireintens">
    <w:name w:val="Intense Reference"/>
    <w:basedOn w:val="Fontdeparagrafimplicit"/>
    <w:uiPriority w:val="32"/>
    <w:qFormat/>
    <w:rsid w:val="007E3F7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irect.e-guvernare.ro/Uploads/Legi/35650/Ordin%20nr.4385%20din%20201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gislatie.just.ro/Public/DetaliiDocumentAfis/30246" TargetMode="External"/><Relationship Id="rId5" Type="http://schemas.openxmlformats.org/officeDocument/2006/relationships/hyperlink" Target="https://legislatie.just.ro/Public/DetaliiDocumentAfis/30823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689</Words>
  <Characters>4001</Characters>
  <Application>Microsoft Office Word</Application>
  <DocSecurity>0</DocSecurity>
  <Lines>33</Lines>
  <Paragraphs>9</Paragraphs>
  <ScaleCrop>false</ScaleCrop>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dc:creator>
  <cp:keywords/>
  <dc:description/>
  <cp:lastModifiedBy>Secretar</cp:lastModifiedBy>
  <cp:revision>1</cp:revision>
  <dcterms:created xsi:type="dcterms:W3CDTF">2026-09-09T06:00:00Z</dcterms:created>
  <dcterms:modified xsi:type="dcterms:W3CDTF">2026-09-09T06:01:00Z</dcterms:modified>
</cp:coreProperties>
</file>